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FA14B" w14:textId="462C78AD" w:rsidR="00EF1CA6" w:rsidRPr="00EF1CA6" w:rsidRDefault="00116750" w:rsidP="0089268F">
      <w:pPr>
        <w:pStyle w:val="ART"/>
        <w:numPr>
          <w:ilvl w:val="0"/>
          <w:numId w:val="0"/>
        </w:numPr>
        <w:jc w:val="left"/>
        <w:rPr>
          <w:b/>
          <w:bCs/>
        </w:rPr>
      </w:pPr>
      <w:r>
        <w:rPr>
          <w:b/>
          <w:bCs/>
        </w:rPr>
        <w:br/>
      </w:r>
      <w:r w:rsidR="00EF1CA6" w:rsidRPr="00EF1CA6">
        <w:rPr>
          <w:b/>
          <w:bCs/>
        </w:rPr>
        <w:t>DRY</w:t>
      </w:r>
      <w:r w:rsidR="00A22989">
        <w:rPr>
          <w:b/>
          <w:bCs/>
        </w:rPr>
        <w:t xml:space="preserve"> &amp; PRE-ACTION </w:t>
      </w:r>
      <w:r w:rsidR="00EF1CA6" w:rsidRPr="00EF1CA6">
        <w:rPr>
          <w:b/>
          <w:bCs/>
        </w:rPr>
        <w:t>SPRINKLER SYSTEM</w:t>
      </w:r>
      <w:r w:rsidR="0089268F">
        <w:rPr>
          <w:b/>
          <w:bCs/>
        </w:rPr>
        <w:t>:</w:t>
      </w:r>
      <w:r w:rsidR="00EF1CA6" w:rsidRPr="00EF1CA6">
        <w:rPr>
          <w:b/>
          <w:bCs/>
        </w:rPr>
        <w:t xml:space="preserve"> NITROGEN GENERATOR</w:t>
      </w:r>
      <w:r w:rsidR="00A22989">
        <w:rPr>
          <w:b/>
          <w:bCs/>
        </w:rPr>
        <w:t>S</w:t>
      </w:r>
      <w:r>
        <w:rPr>
          <w:b/>
          <w:bCs/>
        </w:rPr>
        <w:br/>
      </w:r>
    </w:p>
    <w:p w14:paraId="6D9BAA09" w14:textId="36F40DFB" w:rsidR="00EF1CA6" w:rsidRPr="0034469A" w:rsidRDefault="00EF1CA6" w:rsidP="0089268F">
      <w:pPr>
        <w:pStyle w:val="PR1"/>
        <w:jc w:val="left"/>
      </w:pPr>
      <w:r w:rsidRPr="0034469A">
        <w:t>Dry-Sprinkler System Nitrogen Generator: Nitrogen generator system to serve dry sprinkler zones for piping corrosion mitigation.</w:t>
      </w:r>
    </w:p>
    <w:p w14:paraId="07D71BC6" w14:textId="03F106BB" w:rsidR="00EF1CA6" w:rsidRPr="00321B02" w:rsidRDefault="00EF1CA6" w:rsidP="0089268F">
      <w:pPr>
        <w:pStyle w:val="PR2"/>
        <w:spacing w:before="240"/>
        <w:jc w:val="left"/>
      </w:pPr>
      <w:r w:rsidRPr="00321B02">
        <w:t xml:space="preserve">Basis-of-Design Product: Subject to compliance with requirements, provide </w:t>
      </w:r>
      <w:r w:rsidR="00491742" w:rsidRPr="00C609F0">
        <w:rPr>
          <w:rStyle w:val="SAhyperlink"/>
          <w:color w:val="44546A" w:themeColor="text2"/>
        </w:rPr>
        <w:t>General Air Products, Inc</w:t>
      </w:r>
      <w:r w:rsidR="00491742" w:rsidRPr="001F5972">
        <w:rPr>
          <w:color w:val="44546A" w:themeColor="text2"/>
          <w:u w:val="single"/>
        </w:rPr>
        <w:t>.</w:t>
      </w:r>
      <w:r w:rsidR="00491742" w:rsidRPr="002D733A">
        <w:t>;</w:t>
      </w:r>
      <w:r w:rsidRPr="00321B02">
        <w:t xml:space="preserve"> </w:t>
      </w:r>
      <w:r w:rsidR="00C609F0">
        <w:t>[</w:t>
      </w:r>
      <w:r w:rsidR="00C609F0">
        <w:rPr>
          <w:b/>
        </w:rPr>
        <w:t>NGP Series</w:t>
      </w:r>
      <w:r w:rsidR="00C609F0">
        <w:t xml:space="preserve">] </w:t>
      </w:r>
      <w:r w:rsidRPr="00321B02">
        <w:t>Nitrogen Generator</w:t>
      </w:r>
      <w:r>
        <w:t>.</w:t>
      </w:r>
    </w:p>
    <w:p w14:paraId="6264FB4F" w14:textId="34CEC3CE" w:rsidR="00EF1CA6" w:rsidRPr="0034469A" w:rsidRDefault="00EF1CA6" w:rsidP="00116750">
      <w:pPr>
        <w:pStyle w:val="PR2"/>
        <w:spacing w:before="240"/>
        <w:jc w:val="left"/>
      </w:pPr>
      <w:r w:rsidRPr="0034469A">
        <w:t xml:space="preserve">Description: Nitrogen </w:t>
      </w:r>
      <w:r>
        <w:t>G</w:t>
      </w:r>
      <w:r w:rsidRPr="0034469A">
        <w:t>enerator for dry</w:t>
      </w:r>
      <w:r>
        <w:t xml:space="preserve"> or pre-action fire sprinkler</w:t>
      </w:r>
      <w:r w:rsidRPr="0034469A">
        <w:t xml:space="preserve"> system providing required supervisory pressure within sprinkler zone. </w:t>
      </w:r>
      <w:proofErr w:type="gramStart"/>
      <w:r w:rsidRPr="0034469A">
        <w:t>System</w:t>
      </w:r>
      <w:proofErr w:type="gramEnd"/>
      <w:r w:rsidRPr="0034469A">
        <w:t xml:space="preserve"> is to include</w:t>
      </w:r>
      <w:r>
        <w:t xml:space="preserve"> </w:t>
      </w:r>
      <w:r w:rsidRPr="0034469A">
        <w:t>an integrated</w:t>
      </w:r>
      <w:r>
        <w:t xml:space="preserve"> </w:t>
      </w:r>
      <w:r w:rsidRPr="0034469A">
        <w:t>air compressor</w:t>
      </w:r>
      <w:r>
        <w:t xml:space="preserve"> </w:t>
      </w:r>
      <w:r w:rsidRPr="0034469A">
        <w:t>within the nitrogen generator system package</w:t>
      </w:r>
      <w:r>
        <w:t>.</w:t>
      </w:r>
    </w:p>
    <w:p w14:paraId="25252305" w14:textId="77777777" w:rsidR="00EF1CA6" w:rsidRPr="0034469A" w:rsidRDefault="00EF1CA6" w:rsidP="0089268F">
      <w:pPr>
        <w:pStyle w:val="PR2"/>
        <w:spacing w:before="240"/>
        <w:jc w:val="left"/>
      </w:pPr>
      <w:r w:rsidRPr="0034469A">
        <w:t>Nitrogen Generator:</w:t>
      </w:r>
    </w:p>
    <w:p w14:paraId="1CBD4A97" w14:textId="77777777" w:rsidR="00EF1CA6" w:rsidRPr="0034469A" w:rsidRDefault="00EF1CA6" w:rsidP="0089268F">
      <w:pPr>
        <w:pStyle w:val="PR3"/>
        <w:spacing w:before="240"/>
        <w:jc w:val="left"/>
      </w:pPr>
      <w:r w:rsidRPr="0034469A">
        <w:t>[</w:t>
      </w:r>
      <w:r w:rsidRPr="0034469A">
        <w:rPr>
          <w:b/>
        </w:rPr>
        <w:t>Wall-mounted</w:t>
      </w:r>
      <w:r w:rsidRPr="0034469A">
        <w:t>]</w:t>
      </w:r>
      <w:r>
        <w:t xml:space="preserve"> </w:t>
      </w:r>
      <w:r w:rsidRPr="0034469A">
        <w:t>[</w:t>
      </w:r>
      <w:r>
        <w:rPr>
          <w:b/>
        </w:rPr>
        <w:t>Floor-mounted</w:t>
      </w:r>
      <w:r w:rsidRPr="0034469A">
        <w:t>] nitrogen generator to provide minimum nitrogen purity of 98 percent to designated sprinkler systems.</w:t>
      </w:r>
    </w:p>
    <w:p w14:paraId="24E3392E" w14:textId="77777777" w:rsidR="00EF1CA6" w:rsidRPr="0034469A" w:rsidRDefault="00EF1CA6" w:rsidP="0089268F">
      <w:pPr>
        <w:pStyle w:val="PR3"/>
        <w:jc w:val="left"/>
      </w:pPr>
      <w:r w:rsidRPr="0034469A">
        <w:t>Bypass mode and nitrogen generating mode.</w:t>
      </w:r>
    </w:p>
    <w:p w14:paraId="3C1567A3" w14:textId="77777777" w:rsidR="00EF1CA6" w:rsidRPr="008579F0" w:rsidRDefault="00EF1CA6" w:rsidP="0089268F">
      <w:pPr>
        <w:pStyle w:val="PR3"/>
        <w:jc w:val="left"/>
        <w:rPr>
          <w:rStyle w:val="SI"/>
          <w:color w:val="000000" w:themeColor="text1"/>
        </w:rPr>
      </w:pPr>
      <w:r w:rsidRPr="008579F0">
        <w:rPr>
          <w:rStyle w:val="SI"/>
          <w:color w:val="000000" w:themeColor="text1"/>
        </w:rPr>
        <w:t>Capacities and Characteristics:</w:t>
      </w:r>
    </w:p>
    <w:p w14:paraId="1C35AE76" w14:textId="77777777" w:rsidR="00EF1CA6" w:rsidRDefault="00EF1CA6" w:rsidP="0089268F">
      <w:pPr>
        <w:pStyle w:val="PR4"/>
        <w:spacing w:before="240"/>
        <w:jc w:val="left"/>
      </w:pPr>
      <w:r>
        <w:t>Sprinkler System Capacity: &lt;</w:t>
      </w:r>
      <w:r w:rsidRPr="002D733A">
        <w:rPr>
          <w:b/>
        </w:rPr>
        <w:t>Insert volume</w:t>
      </w:r>
      <w:r>
        <w:t>&gt;.</w:t>
      </w:r>
    </w:p>
    <w:p w14:paraId="52729AF7" w14:textId="69ED3A8D" w:rsidR="00EF1CA6" w:rsidRDefault="00EF1CA6" w:rsidP="0089268F">
      <w:pPr>
        <w:pStyle w:val="PR4"/>
        <w:jc w:val="left"/>
      </w:pPr>
      <w:r>
        <w:t xml:space="preserve">Air Capacity of </w:t>
      </w:r>
      <w:r w:rsidR="00B76C25">
        <w:t>Air Compressor (bypass mode)</w:t>
      </w:r>
      <w:r>
        <w:t>: &lt;</w:t>
      </w:r>
      <w:r w:rsidRPr="002D733A">
        <w:rPr>
          <w:b/>
        </w:rPr>
        <w:t>Insert value</w:t>
      </w:r>
      <w:r>
        <w:t xml:space="preserve">&gt; </w:t>
      </w:r>
      <w:proofErr w:type="spellStart"/>
      <w:r w:rsidRPr="002D733A">
        <w:rPr>
          <w:rStyle w:val="IP"/>
        </w:rPr>
        <w:t>scfm</w:t>
      </w:r>
      <w:proofErr w:type="spellEnd"/>
      <w:r w:rsidRPr="002D733A">
        <w:rPr>
          <w:rStyle w:val="SI"/>
        </w:rPr>
        <w:t xml:space="preserve"> (L/s)</w:t>
      </w:r>
      <w:r w:rsidRPr="002D733A">
        <w:t xml:space="preserve"> free air.</w:t>
      </w:r>
    </w:p>
    <w:p w14:paraId="289A96BB" w14:textId="035D4986" w:rsidR="00B76C25" w:rsidRDefault="00B76C25" w:rsidP="0089268F">
      <w:pPr>
        <w:pStyle w:val="PR4"/>
        <w:jc w:val="left"/>
      </w:pPr>
      <w:r>
        <w:t>Air Capacity of Nitrogen Generator (nitrogen mode): &lt;</w:t>
      </w:r>
      <w:r w:rsidRPr="002D733A">
        <w:rPr>
          <w:b/>
        </w:rPr>
        <w:t>Insert value</w:t>
      </w:r>
      <w:r>
        <w:t xml:space="preserve">&gt; </w:t>
      </w:r>
      <w:proofErr w:type="spellStart"/>
      <w:r w:rsidRPr="002D733A">
        <w:rPr>
          <w:rStyle w:val="IP"/>
        </w:rPr>
        <w:t>scfm</w:t>
      </w:r>
      <w:proofErr w:type="spellEnd"/>
      <w:r w:rsidRPr="002D733A">
        <w:rPr>
          <w:rStyle w:val="SI"/>
        </w:rPr>
        <w:t xml:space="preserve"> (L/s)</w:t>
      </w:r>
      <w:r w:rsidRPr="002D733A">
        <w:t xml:space="preserve"> free air</w:t>
      </w:r>
      <w:r w:rsidR="00FA0C4A">
        <w:t>.</w:t>
      </w:r>
    </w:p>
    <w:p w14:paraId="11AFD51E" w14:textId="5484BD41" w:rsidR="00EF1CA6" w:rsidRDefault="00FA0C4A" w:rsidP="0089268F">
      <w:pPr>
        <w:pStyle w:val="PR4"/>
        <w:jc w:val="left"/>
      </w:pPr>
      <w:r>
        <w:t xml:space="preserve">Sprinkler System Required </w:t>
      </w:r>
      <w:r w:rsidR="00EF1CA6">
        <w:t>Supervisory Pressure: &lt;</w:t>
      </w:r>
      <w:r w:rsidR="00EF1CA6" w:rsidRPr="002D733A">
        <w:rPr>
          <w:b/>
        </w:rPr>
        <w:t>Insert value</w:t>
      </w:r>
      <w:r w:rsidR="00EF1CA6">
        <w:t xml:space="preserve">&gt; </w:t>
      </w:r>
      <w:proofErr w:type="spellStart"/>
      <w:r w:rsidR="00EF1CA6" w:rsidRPr="002D733A">
        <w:rPr>
          <w:rStyle w:val="IP"/>
        </w:rPr>
        <w:t>psig</w:t>
      </w:r>
      <w:proofErr w:type="spellEnd"/>
      <w:r w:rsidR="00EF1CA6">
        <w:t xml:space="preserve"> </w:t>
      </w:r>
      <w:r w:rsidR="00EF1CA6" w:rsidRPr="002D733A">
        <w:rPr>
          <w:rStyle w:val="SI"/>
        </w:rPr>
        <w:t>(kPa)</w:t>
      </w:r>
      <w:r w:rsidR="00EF1CA6">
        <w:t>.</w:t>
      </w:r>
    </w:p>
    <w:p w14:paraId="218F9C25" w14:textId="77777777" w:rsidR="00EF1CA6" w:rsidRDefault="00EF1CA6" w:rsidP="0089268F">
      <w:pPr>
        <w:pStyle w:val="PR4"/>
        <w:jc w:val="left"/>
      </w:pPr>
      <w:r>
        <w:t>Motor Horsepower: &lt;</w:t>
      </w:r>
      <w:r w:rsidRPr="002D733A">
        <w:rPr>
          <w:b/>
        </w:rPr>
        <w:t>Insert value</w:t>
      </w:r>
      <w:r>
        <w:t>&gt;.</w:t>
      </w:r>
    </w:p>
    <w:p w14:paraId="1D65EC6B" w14:textId="77777777" w:rsidR="00EF1CA6" w:rsidRDefault="00EF1CA6" w:rsidP="0089268F">
      <w:pPr>
        <w:pStyle w:val="PR4"/>
        <w:jc w:val="left"/>
      </w:pPr>
      <w:r>
        <w:t>Electrical Characteristics:</w:t>
      </w:r>
    </w:p>
    <w:p w14:paraId="6A2B8874" w14:textId="77777777" w:rsidR="00EF1CA6" w:rsidRDefault="00EF1CA6" w:rsidP="0089268F">
      <w:pPr>
        <w:pStyle w:val="PR5"/>
        <w:spacing w:before="240"/>
        <w:jc w:val="left"/>
      </w:pPr>
      <w:r>
        <w:t>Volts: &lt;</w:t>
      </w:r>
      <w:r w:rsidRPr="002D733A">
        <w:rPr>
          <w:b/>
        </w:rPr>
        <w:t>Insert value</w:t>
      </w:r>
      <w:r>
        <w:t>&gt;.</w:t>
      </w:r>
    </w:p>
    <w:p w14:paraId="231EC433" w14:textId="77777777" w:rsidR="00EF1CA6" w:rsidRDefault="00EF1CA6" w:rsidP="0089268F">
      <w:pPr>
        <w:pStyle w:val="PR5"/>
        <w:jc w:val="left"/>
      </w:pPr>
      <w:r>
        <w:t>Phase(s): [</w:t>
      </w:r>
      <w:r w:rsidRPr="002D733A">
        <w:rPr>
          <w:b/>
        </w:rPr>
        <w:t>Single</w:t>
      </w:r>
      <w:r>
        <w:t>] [</w:t>
      </w:r>
      <w:r w:rsidRPr="002D733A">
        <w:rPr>
          <w:b/>
        </w:rPr>
        <w:t>Three</w:t>
      </w:r>
      <w:r>
        <w:t>].</w:t>
      </w:r>
    </w:p>
    <w:p w14:paraId="6E59AE3E" w14:textId="77777777" w:rsidR="00EF1CA6" w:rsidRDefault="00EF1CA6" w:rsidP="0089268F">
      <w:pPr>
        <w:pStyle w:val="PR5"/>
        <w:jc w:val="left"/>
      </w:pPr>
      <w:r>
        <w:t>Hertz: [</w:t>
      </w:r>
      <w:r w:rsidRPr="002D733A">
        <w:rPr>
          <w:b/>
        </w:rPr>
        <w:t>60</w:t>
      </w:r>
      <w:r>
        <w:t>] [</w:t>
      </w:r>
      <w:r w:rsidRPr="002D733A">
        <w:rPr>
          <w:b/>
        </w:rPr>
        <w:t>50</w:t>
      </w:r>
      <w:r>
        <w:t>].</w:t>
      </w:r>
    </w:p>
    <w:p w14:paraId="017E78F0" w14:textId="77777777" w:rsidR="00EF1CA6" w:rsidRDefault="00EF1CA6" w:rsidP="0089268F">
      <w:pPr>
        <w:pStyle w:val="PR5"/>
        <w:jc w:val="left"/>
      </w:pPr>
      <w:r>
        <w:t>Full-Load Amperes: &lt;</w:t>
      </w:r>
      <w:r w:rsidRPr="002D733A">
        <w:rPr>
          <w:b/>
        </w:rPr>
        <w:t>Insert value</w:t>
      </w:r>
      <w:r>
        <w:t>&gt;.</w:t>
      </w:r>
    </w:p>
    <w:p w14:paraId="6BF23EC4" w14:textId="77777777" w:rsidR="00EF1CA6" w:rsidRDefault="00EF1CA6" w:rsidP="0089268F">
      <w:pPr>
        <w:pStyle w:val="PR5"/>
        <w:jc w:val="left"/>
      </w:pPr>
      <w:r>
        <w:t>Minimum Circuit Ampacity: &lt;</w:t>
      </w:r>
      <w:r w:rsidRPr="002D733A">
        <w:rPr>
          <w:b/>
        </w:rPr>
        <w:t>Insert value</w:t>
      </w:r>
      <w:r>
        <w:t>&gt;.</w:t>
      </w:r>
    </w:p>
    <w:p w14:paraId="475ECC28" w14:textId="1AC0E708" w:rsidR="00EF1CA6" w:rsidRDefault="00EF1CA6" w:rsidP="0089268F">
      <w:pPr>
        <w:pStyle w:val="PR5"/>
        <w:jc w:val="left"/>
      </w:pPr>
      <w:r>
        <w:t>Maximum Overcurrent Protection: &lt;</w:t>
      </w:r>
      <w:r w:rsidRPr="002D733A">
        <w:rPr>
          <w:b/>
        </w:rPr>
        <w:t>Insert amperage</w:t>
      </w:r>
      <w:r>
        <w:t>&gt;.</w:t>
      </w:r>
      <w:r w:rsidR="00116750">
        <w:br/>
      </w:r>
    </w:p>
    <w:p w14:paraId="1ACAEF94" w14:textId="77777777" w:rsidR="00EF1CA6" w:rsidRPr="0034469A" w:rsidRDefault="00EF1CA6" w:rsidP="0089268F">
      <w:pPr>
        <w:pStyle w:val="PR2"/>
        <w:spacing w:before="240"/>
        <w:jc w:val="left"/>
      </w:pPr>
      <w:r w:rsidRPr="0034469A">
        <w:t>Air Compressor:</w:t>
      </w:r>
    </w:p>
    <w:p w14:paraId="51DF1576" w14:textId="29539E30" w:rsidR="00EF1CA6" w:rsidRPr="0034469A" w:rsidRDefault="00EF1CA6" w:rsidP="0089268F">
      <w:pPr>
        <w:pStyle w:val="PR3"/>
        <w:spacing w:before="240"/>
        <w:jc w:val="left"/>
      </w:pPr>
      <w:r w:rsidRPr="0034469A">
        <w:t>Standard: UL</w:t>
      </w:r>
      <w:r w:rsidR="00116750">
        <w:t xml:space="preserve"> 1450-VDUR</w:t>
      </w:r>
    </w:p>
    <w:p w14:paraId="23851183" w14:textId="0A6B40E6" w:rsidR="00EF1CA6" w:rsidRPr="0034469A" w:rsidRDefault="00EF1CA6" w:rsidP="0089268F">
      <w:pPr>
        <w:pStyle w:val="PR3"/>
        <w:spacing w:before="240"/>
        <w:jc w:val="left"/>
      </w:pPr>
      <w:r w:rsidRPr="0034469A">
        <w:t xml:space="preserve">Sized for application and capable of achieving system supervisory pressure within 30 minutes in accordance with requirements of NFPA 13. Provide air receiver tank as required to meet requirements </w:t>
      </w:r>
      <w:r w:rsidR="00707C2A">
        <w:t xml:space="preserve">of </w:t>
      </w:r>
      <w:r w:rsidRPr="0034469A">
        <w:t>systems.</w:t>
      </w:r>
    </w:p>
    <w:p w14:paraId="42FDA4D5" w14:textId="359B198A" w:rsidR="00EF1CA6" w:rsidRPr="0034469A" w:rsidRDefault="00EF1CA6" w:rsidP="0089268F">
      <w:pPr>
        <w:pStyle w:val="PR3"/>
        <w:jc w:val="left"/>
      </w:pPr>
      <w:r w:rsidRPr="0034469A">
        <w:t xml:space="preserve">Include filters, relief valves, </w:t>
      </w:r>
      <w:r w:rsidR="00FA0C4A">
        <w:t>check valves,</w:t>
      </w:r>
      <w:r w:rsidRPr="0034469A">
        <w:t xml:space="preserve"> drains,</w:t>
      </w:r>
      <w:r w:rsidR="00EB45E2">
        <w:t xml:space="preserve"> </w:t>
      </w:r>
      <w:r w:rsidRPr="0034469A">
        <w:t>gauges</w:t>
      </w:r>
      <w:r w:rsidR="00EB45E2">
        <w:t xml:space="preserve"> and switch to maintain pressure</w:t>
      </w:r>
      <w:r w:rsidRPr="0034469A">
        <w:t>.</w:t>
      </w:r>
      <w:r w:rsidR="00116750">
        <w:br/>
      </w:r>
      <w:r w:rsidR="00116750">
        <w:br/>
      </w:r>
      <w:r w:rsidR="00116750">
        <w:br/>
      </w:r>
    </w:p>
    <w:p w14:paraId="2FE2FEC5" w14:textId="371AD096" w:rsidR="00FA0C4A" w:rsidRDefault="00116750" w:rsidP="0089268F">
      <w:pPr>
        <w:pStyle w:val="PR3"/>
        <w:numPr>
          <w:ilvl w:val="0"/>
          <w:numId w:val="0"/>
        </w:numPr>
        <w:jc w:val="left"/>
      </w:pPr>
      <w:r>
        <w:br/>
      </w:r>
      <w:r>
        <w:br/>
      </w:r>
      <w:r>
        <w:br/>
      </w:r>
      <w:r>
        <w:lastRenderedPageBreak/>
        <w:br/>
      </w:r>
    </w:p>
    <w:p w14:paraId="39A9064C" w14:textId="77777777" w:rsidR="0089268F" w:rsidRPr="0034469A" w:rsidRDefault="0089268F" w:rsidP="0089268F">
      <w:pPr>
        <w:pStyle w:val="PR2"/>
        <w:spacing w:before="240"/>
        <w:jc w:val="left"/>
      </w:pPr>
      <w:r w:rsidRPr="0034469A">
        <w:t>Alarm Integration:</w:t>
      </w:r>
    </w:p>
    <w:p w14:paraId="246366CE" w14:textId="77777777" w:rsidR="0089268F" w:rsidRPr="0034469A" w:rsidRDefault="0089268F" w:rsidP="0089268F">
      <w:pPr>
        <w:pStyle w:val="PR3"/>
        <w:spacing w:before="240"/>
        <w:jc w:val="left"/>
        <w:outlineLvl w:val="9"/>
      </w:pPr>
      <w:r w:rsidRPr="0034469A">
        <w:t xml:space="preserve">Provide nitrogen generation system with integrated </w:t>
      </w:r>
      <w:r>
        <w:t>excessive run</w:t>
      </w:r>
      <w:r w:rsidRPr="0034469A">
        <w:t xml:space="preserve"> and bypass alarms.</w:t>
      </w:r>
    </w:p>
    <w:p w14:paraId="146BB478" w14:textId="77777777" w:rsidR="0089268F" w:rsidRPr="0034469A" w:rsidRDefault="0089268F" w:rsidP="0089268F">
      <w:pPr>
        <w:pStyle w:val="PR4"/>
        <w:spacing w:before="240"/>
        <w:jc w:val="left"/>
      </w:pPr>
      <w:r>
        <w:t xml:space="preserve">Excessive run alarm(s) are to activate if the </w:t>
      </w:r>
      <w:r>
        <w:rPr>
          <w:rFonts w:ascii="ArialMT" w:eastAsiaTheme="minorHAnsi" w:hAnsi="ArialMT" w:cs="ArialMT"/>
          <w:color w:val="272627"/>
          <w:sz w:val="20"/>
        </w:rPr>
        <w:t>air compressor has run for longer than 1 hour continuously</w:t>
      </w:r>
      <w:r>
        <w:t xml:space="preserve"> or </w:t>
      </w:r>
      <w:r>
        <w:rPr>
          <w:rFonts w:ascii="ArialMT" w:eastAsiaTheme="minorHAnsi" w:hAnsi="ArialMT" w:cs="ArialMT"/>
          <w:color w:val="272627"/>
          <w:sz w:val="20"/>
        </w:rPr>
        <w:t>has cycled more than 50 times in 24 hours</w:t>
      </w:r>
      <w:r w:rsidRPr="0034469A">
        <w:t>.</w:t>
      </w:r>
    </w:p>
    <w:p w14:paraId="02F72BF3" w14:textId="3213EA8C" w:rsidR="0089268F" w:rsidRPr="0034469A" w:rsidRDefault="0089268F" w:rsidP="0089268F">
      <w:pPr>
        <w:pStyle w:val="PR4"/>
        <w:jc w:val="left"/>
      </w:pPr>
      <w:r w:rsidRPr="0034469A">
        <w:t>Air bypass alarm is to a</w:t>
      </w:r>
      <w:r>
        <w:t>ctivate</w:t>
      </w:r>
      <w:r w:rsidRPr="0034469A">
        <w:t xml:space="preserve"> if nitrogen generation system is bypassed by air compressor</w:t>
      </w:r>
      <w:r w:rsidR="00A22989" w:rsidRPr="00A22989">
        <w:rPr>
          <w:rFonts w:ascii="ArialMT" w:eastAsiaTheme="minorHAnsi" w:hAnsi="ArialMT" w:cs="ArialMT"/>
          <w:color w:val="272627"/>
          <w:sz w:val="20"/>
        </w:rPr>
        <w:t xml:space="preserve"> </w:t>
      </w:r>
      <w:r w:rsidR="00A22989">
        <w:rPr>
          <w:rFonts w:ascii="ArialMT" w:eastAsiaTheme="minorHAnsi" w:hAnsi="ArialMT" w:cs="ArialMT"/>
          <w:color w:val="272627"/>
          <w:sz w:val="20"/>
        </w:rPr>
        <w:t>for longer than 45 minutes continuously</w:t>
      </w:r>
      <w:r w:rsidRPr="0034469A">
        <w:t>.</w:t>
      </w:r>
    </w:p>
    <w:p w14:paraId="1D845EF7" w14:textId="4144EB80" w:rsidR="00DE481D" w:rsidRDefault="00DE481D" w:rsidP="0089268F">
      <w:pPr>
        <w:pStyle w:val="PR3"/>
        <w:numPr>
          <w:ilvl w:val="0"/>
          <w:numId w:val="0"/>
        </w:numPr>
        <w:jc w:val="left"/>
      </w:pPr>
    </w:p>
    <w:p w14:paraId="3D4BB50F" w14:textId="56D66A5C" w:rsidR="0089268F" w:rsidRPr="0034469A" w:rsidRDefault="0089268F" w:rsidP="0089268F">
      <w:pPr>
        <w:pStyle w:val="PR1"/>
        <w:jc w:val="left"/>
      </w:pPr>
      <w:r w:rsidRPr="0034469A">
        <w:t>Nitrogen Generator</w:t>
      </w:r>
      <w:r>
        <w:t xml:space="preserve"> System Accessories:</w:t>
      </w:r>
    </w:p>
    <w:p w14:paraId="5AB2F743" w14:textId="77777777" w:rsidR="001C3424" w:rsidRPr="0034469A" w:rsidRDefault="001C3424" w:rsidP="0089268F">
      <w:pPr>
        <w:pStyle w:val="PR3"/>
        <w:numPr>
          <w:ilvl w:val="0"/>
          <w:numId w:val="0"/>
        </w:numPr>
        <w:jc w:val="left"/>
      </w:pPr>
    </w:p>
    <w:p w14:paraId="2D126C04" w14:textId="77777777" w:rsidR="00EF1CA6" w:rsidRDefault="00EF1CA6" w:rsidP="0089268F">
      <w:pPr>
        <w:pStyle w:val="PR2"/>
        <w:jc w:val="left"/>
      </w:pPr>
      <w:r>
        <w:t>Air-Pressure Maintenance Device:</w:t>
      </w:r>
    </w:p>
    <w:p w14:paraId="36C6B0CB" w14:textId="5019444F" w:rsidR="00EF1CA6" w:rsidRPr="00303777" w:rsidRDefault="00EF1CA6" w:rsidP="0089268F">
      <w:pPr>
        <w:pStyle w:val="PR3"/>
        <w:spacing w:before="240"/>
        <w:jc w:val="left"/>
      </w:pPr>
      <w:bookmarkStart w:id="0" w:name="ptBookmark1520"/>
      <w:r w:rsidRPr="000024A2">
        <w:t>Basis-of-Design Product:</w:t>
      </w:r>
      <w:r w:rsidRPr="00720EEC">
        <w:t xml:space="preserve"> Subject to compliance with requirements, provide </w:t>
      </w:r>
      <w:r w:rsidR="001F5972" w:rsidRPr="00C609F0">
        <w:rPr>
          <w:rStyle w:val="SAhyperlink"/>
          <w:color w:val="44546A" w:themeColor="text2"/>
        </w:rPr>
        <w:t>General Air Products, Inc</w:t>
      </w:r>
      <w:r w:rsidR="001F5972" w:rsidRPr="001F5972">
        <w:rPr>
          <w:color w:val="44546A" w:themeColor="text2"/>
          <w:u w:val="single"/>
        </w:rPr>
        <w:t>.</w:t>
      </w:r>
      <w:r w:rsidRPr="002D733A">
        <w:t>;</w:t>
      </w:r>
      <w:r w:rsidRPr="004468D0">
        <w:t xml:space="preserve"> </w:t>
      </w:r>
      <w:r>
        <w:t>[</w:t>
      </w:r>
      <w:r w:rsidRPr="002D733A">
        <w:rPr>
          <w:b/>
        </w:rPr>
        <w:t>Model</w:t>
      </w:r>
      <w:r w:rsidR="000F0774">
        <w:rPr>
          <w:b/>
        </w:rPr>
        <w:t>:</w:t>
      </w:r>
      <w:r w:rsidRPr="002D733A">
        <w:rPr>
          <w:b/>
        </w:rPr>
        <w:t xml:space="preserve"> AMD-1</w:t>
      </w:r>
      <w:r>
        <w:t>]</w:t>
      </w:r>
      <w:bookmarkEnd w:id="0"/>
    </w:p>
    <w:p w14:paraId="7F791F54" w14:textId="4357A395" w:rsidR="00EF1CA6" w:rsidRDefault="00EF1CA6" w:rsidP="0089268F">
      <w:pPr>
        <w:pStyle w:val="PR3"/>
        <w:spacing w:before="240"/>
        <w:jc w:val="left"/>
      </w:pPr>
      <w:r>
        <w:t>Standard: UL 260</w:t>
      </w:r>
      <w:r w:rsidR="006C5EE4">
        <w:t>A</w:t>
      </w:r>
      <w:r w:rsidR="003437CE">
        <w:t xml:space="preserve"> and </w:t>
      </w:r>
      <w:r w:rsidR="003437CE" w:rsidRPr="0034469A">
        <w:t>FM</w:t>
      </w:r>
      <w:r w:rsidR="006C5EE4">
        <w:t xml:space="preserve"> 1032.</w:t>
      </w:r>
    </w:p>
    <w:p w14:paraId="64B3D392" w14:textId="77777777" w:rsidR="00EF1CA6" w:rsidRDefault="00EF1CA6" w:rsidP="0089268F">
      <w:pPr>
        <w:pStyle w:val="PR3"/>
        <w:jc w:val="left"/>
      </w:pPr>
      <w:r>
        <w:t>Type: Automatic device to maintain minimum air pressure in piping.</w:t>
      </w:r>
    </w:p>
    <w:p w14:paraId="64844B2D" w14:textId="11CD2241" w:rsidR="00EF1CA6" w:rsidRDefault="00EF1CA6" w:rsidP="0089268F">
      <w:pPr>
        <w:pStyle w:val="PR3"/>
        <w:jc w:val="left"/>
      </w:pPr>
      <w:r>
        <w:t>Include shutoff valves to permit servicing without shutting down sprinkler piping, bypass valve for quick filling, pressure regulator</w:t>
      </w:r>
      <w:r w:rsidR="00EB45E2">
        <w:t xml:space="preserve"> </w:t>
      </w:r>
      <w:r w:rsidR="00C609F0">
        <w:t xml:space="preserve">to </w:t>
      </w:r>
      <w:r>
        <w:t xml:space="preserve">maintain pressure, strainer, pressure ratings with </w:t>
      </w:r>
      <w:r>
        <w:rPr>
          <w:rStyle w:val="IP"/>
        </w:rPr>
        <w:t>14- to 60-psig</w:t>
      </w:r>
      <w:r>
        <w:rPr>
          <w:rStyle w:val="SI"/>
        </w:rPr>
        <w:t xml:space="preserve"> (95- to 410-kPa)</w:t>
      </w:r>
      <w:r>
        <w:t xml:space="preserve"> adjustable range, and [</w:t>
      </w:r>
      <w:r w:rsidRPr="0000774E">
        <w:rPr>
          <w:rStyle w:val="IP"/>
          <w:b/>
        </w:rPr>
        <w:t>175-psig</w:t>
      </w:r>
      <w:r w:rsidRPr="0000774E">
        <w:rPr>
          <w:rStyle w:val="SI"/>
          <w:b/>
        </w:rPr>
        <w:t xml:space="preserve"> (1200-kPa)</w:t>
      </w:r>
      <w:r>
        <w:t>]</w:t>
      </w:r>
      <w:r w:rsidR="00C609F0">
        <w:t xml:space="preserve"> </w:t>
      </w:r>
      <w:r w:rsidR="00FA0C4A">
        <w:t xml:space="preserve">maximum </w:t>
      </w:r>
      <w:r>
        <w:t>operating pressure.</w:t>
      </w:r>
    </w:p>
    <w:p w14:paraId="4244F575" w14:textId="037B9AEE" w:rsidR="00EF1CA6" w:rsidRPr="0034469A" w:rsidRDefault="00A81C90" w:rsidP="0089268F">
      <w:pPr>
        <w:pStyle w:val="PR2"/>
        <w:spacing w:before="240"/>
        <w:jc w:val="left"/>
      </w:pPr>
      <w:r>
        <w:t>Purge Vent/Valve</w:t>
      </w:r>
      <w:r w:rsidR="0089268F">
        <w:t xml:space="preserve"> and </w:t>
      </w:r>
      <w:r w:rsidR="0089268F" w:rsidRPr="0034469A">
        <w:t>Supervisory Gas Monitoring</w:t>
      </w:r>
      <w:r w:rsidR="0089268F">
        <w:t xml:space="preserve"> Device</w:t>
      </w:r>
      <w:r w:rsidR="00EF1CA6" w:rsidRPr="0034469A">
        <w:t xml:space="preserve">: </w:t>
      </w:r>
    </w:p>
    <w:p w14:paraId="4F59A678" w14:textId="71648EC3" w:rsidR="00A81C90" w:rsidRPr="00303777" w:rsidRDefault="00A81C90" w:rsidP="0089268F">
      <w:pPr>
        <w:pStyle w:val="PR3"/>
        <w:spacing w:before="240"/>
        <w:jc w:val="left"/>
      </w:pPr>
      <w:r>
        <w:t>B</w:t>
      </w:r>
      <w:r w:rsidRPr="000024A2">
        <w:t>asis-of-Design Product:</w:t>
      </w:r>
      <w:r w:rsidRPr="00720EEC">
        <w:t xml:space="preserve"> Subject to compliance with requirements, provide </w:t>
      </w:r>
      <w:r w:rsidR="001F5972" w:rsidRPr="00C609F0">
        <w:rPr>
          <w:rStyle w:val="SAhyperlink"/>
          <w:color w:val="44546A" w:themeColor="text2"/>
        </w:rPr>
        <w:t>General Air Products, Inc</w:t>
      </w:r>
      <w:r w:rsidR="001F5972" w:rsidRPr="001F5972">
        <w:rPr>
          <w:color w:val="44546A" w:themeColor="text2"/>
          <w:u w:val="single"/>
        </w:rPr>
        <w:t>.</w:t>
      </w:r>
      <w:r w:rsidRPr="002D733A">
        <w:t>;</w:t>
      </w:r>
      <w:r w:rsidRPr="004468D0">
        <w:t xml:space="preserve"> </w:t>
      </w:r>
      <w:r>
        <w:t>[</w:t>
      </w:r>
      <w:r w:rsidRPr="00A81C90">
        <w:rPr>
          <w:b/>
        </w:rPr>
        <w:t>Model:</w:t>
      </w:r>
      <w:r w:rsidR="00116750">
        <w:rPr>
          <w:b/>
        </w:rPr>
        <w:t xml:space="preserve"> NGP-APV or</w:t>
      </w:r>
      <w:r w:rsidRPr="00A81C90">
        <w:rPr>
          <w:b/>
        </w:rPr>
        <w:t xml:space="preserve"> </w:t>
      </w:r>
      <w:r w:rsidR="0089268F">
        <w:rPr>
          <w:b/>
        </w:rPr>
        <w:t>NGP-PV-1</w:t>
      </w:r>
      <w:r>
        <w:t>]</w:t>
      </w:r>
      <w:r w:rsidRPr="00A81C90">
        <w:t xml:space="preserve"> </w:t>
      </w:r>
    </w:p>
    <w:p w14:paraId="34AF0D64" w14:textId="7D2B5EB8" w:rsidR="00EF1CA6" w:rsidRPr="00321B02" w:rsidRDefault="00A81C90" w:rsidP="0089268F">
      <w:pPr>
        <w:pStyle w:val="PR3"/>
        <w:spacing w:before="240"/>
        <w:jc w:val="left"/>
      </w:pPr>
      <w:r w:rsidRPr="0034469A">
        <w:t xml:space="preserve">Permanently Mounted </w:t>
      </w:r>
      <w:r w:rsidR="0089268F">
        <w:t xml:space="preserve">Purge Vent and </w:t>
      </w:r>
      <w:r w:rsidRPr="0034469A">
        <w:t>Nitrogen Purity Monitoring Device</w:t>
      </w:r>
      <w:r>
        <w:t xml:space="preserve"> </w:t>
      </w:r>
      <w:r w:rsidRPr="0034469A">
        <w:t>Manifold</w:t>
      </w:r>
      <w:r w:rsidR="001D755E">
        <w:t>.</w:t>
      </w:r>
    </w:p>
    <w:p w14:paraId="60F02DF5" w14:textId="063D0738" w:rsidR="00EF1CA6" w:rsidRDefault="00EF1CA6" w:rsidP="0089268F">
      <w:pPr>
        <w:pStyle w:val="PR3"/>
        <w:jc w:val="left"/>
      </w:pPr>
      <w:r w:rsidRPr="0034469A">
        <w:t>Provide one</w:t>
      </w:r>
      <w:r w:rsidR="001D755E">
        <w:t xml:space="preserve"> </w:t>
      </w:r>
      <w:r w:rsidR="0089268F">
        <w:t>vent/</w:t>
      </w:r>
      <w:r w:rsidR="001D755E">
        <w:t>monitoring</w:t>
      </w:r>
      <w:r w:rsidRPr="0034469A">
        <w:t xml:space="preserve"> device for each dry/pre-action sprinkler system.</w:t>
      </w:r>
    </w:p>
    <w:p w14:paraId="386CDDA9" w14:textId="1C3CC055" w:rsidR="00495054" w:rsidRDefault="00405B3E" w:rsidP="0089268F">
      <w:pPr>
        <w:pStyle w:val="PR3"/>
        <w:jc w:val="left"/>
      </w:pPr>
      <w:r>
        <w:t>I</w:t>
      </w:r>
      <w:r w:rsidR="00495054">
        <w:t xml:space="preserve">nstall at </w:t>
      </w:r>
      <w:r w:rsidR="007912B7">
        <w:t xml:space="preserve">the </w:t>
      </w:r>
      <w:r w:rsidR="0089268F">
        <w:t>end of piping system</w:t>
      </w:r>
      <w:r>
        <w:t xml:space="preserve"> furthest from the fire sprinkler riser</w:t>
      </w:r>
      <w:r w:rsidR="007912B7">
        <w:t>.</w:t>
      </w:r>
    </w:p>
    <w:p w14:paraId="356285FF" w14:textId="34199783" w:rsidR="00176A1C" w:rsidRDefault="00176A1C" w:rsidP="0089268F">
      <w:pPr>
        <w:pStyle w:val="PR3"/>
        <w:jc w:val="left"/>
      </w:pPr>
      <w:r w:rsidRPr="0034469A">
        <w:t>Include</w:t>
      </w:r>
      <w:r w:rsidR="001F5972">
        <w:t xml:space="preserve"> </w:t>
      </w:r>
      <w:r w:rsidR="0089268F">
        <w:t xml:space="preserve">purge vent with </w:t>
      </w:r>
      <w:r w:rsidR="001F5972">
        <w:t>shutoff valve</w:t>
      </w:r>
      <w:r w:rsidR="0089268F">
        <w:t xml:space="preserve"> and</w:t>
      </w:r>
      <w:r w:rsidRPr="0034469A">
        <w:t xml:space="preserve"> connection port </w:t>
      </w:r>
      <w:r w:rsidR="0089268F">
        <w:t>for</w:t>
      </w:r>
      <w:r w:rsidRPr="0034469A">
        <w:t xml:space="preserve"> nitrogen purity senso</w:t>
      </w:r>
      <w:r>
        <w:t>r</w:t>
      </w:r>
      <w:r w:rsidRPr="0034469A">
        <w:t>.</w:t>
      </w:r>
    </w:p>
    <w:p w14:paraId="4894A140" w14:textId="70FDE210" w:rsidR="00176A1C" w:rsidRDefault="0089268F" w:rsidP="0089268F">
      <w:pPr>
        <w:pStyle w:val="PR3"/>
        <w:jc w:val="left"/>
      </w:pPr>
      <w:r>
        <w:t>U</w:t>
      </w:r>
      <w:r w:rsidR="00176A1C">
        <w:t>sed to v</w:t>
      </w:r>
      <w:r w:rsidR="00176A1C" w:rsidRPr="0034469A">
        <w:t>ent oxygen during system nitrogen fill</w:t>
      </w:r>
      <w:r w:rsidR="00176A1C">
        <w:t xml:space="preserve"> </w:t>
      </w:r>
      <w:r>
        <w:t>and monitor nitrogen purity of supervisory gas</w:t>
      </w:r>
      <w:r w:rsidR="00176A1C">
        <w:t>.</w:t>
      </w:r>
    </w:p>
    <w:p w14:paraId="792002A4" w14:textId="6E4AB566" w:rsidR="00EF1CA6" w:rsidRPr="0034469A" w:rsidRDefault="00EF1CA6" w:rsidP="0089268F">
      <w:pPr>
        <w:pStyle w:val="PR3"/>
        <w:jc w:val="left"/>
      </w:pPr>
      <w:r>
        <w:t>Include</w:t>
      </w:r>
      <w:r w:rsidR="0089268F">
        <w:t>s</w:t>
      </w:r>
      <w:r>
        <w:t xml:space="preserve"> pressure-retention device to prevent accidental depressurization of sprinkler system zone.</w:t>
      </w:r>
    </w:p>
    <w:p w14:paraId="7414D180" w14:textId="27DF592B" w:rsidR="00EF1CA6" w:rsidRDefault="00EF1CA6" w:rsidP="0089268F"/>
    <w:p w14:paraId="5BFE2EC9" w14:textId="77777777" w:rsidR="0063122B" w:rsidRDefault="0063122B" w:rsidP="0089268F"/>
    <w:p w14:paraId="25B946F5" w14:textId="7A60E202" w:rsidR="00F36E82" w:rsidRPr="00F36E82" w:rsidRDefault="00F36E82" w:rsidP="0089268F">
      <w:pPr>
        <w:rPr>
          <w:rFonts w:asciiTheme="minorHAnsi" w:hAnsiTheme="minorHAnsi"/>
          <w:i/>
          <w:iCs/>
          <w:sz w:val="22"/>
          <w:szCs w:val="22"/>
        </w:rPr>
      </w:pPr>
      <w:r w:rsidRPr="00F36E82">
        <w:rPr>
          <w:rFonts w:asciiTheme="minorHAnsi" w:hAnsiTheme="minorHAnsi"/>
          <w:i/>
          <w:iCs/>
          <w:sz w:val="22"/>
          <w:szCs w:val="22"/>
        </w:rPr>
        <w:t xml:space="preserve">All installation and service work shall be designed, installed, inspected, tested and maintained in accordance with all applicable codes, referenced standards, </w:t>
      </w:r>
      <w:r w:rsidR="00452A11">
        <w:rPr>
          <w:rFonts w:asciiTheme="minorHAnsi" w:hAnsiTheme="minorHAnsi"/>
          <w:i/>
          <w:iCs/>
          <w:sz w:val="22"/>
          <w:szCs w:val="22"/>
        </w:rPr>
        <w:t xml:space="preserve">drawings, </w:t>
      </w:r>
      <w:r w:rsidRPr="00F36E82">
        <w:rPr>
          <w:rFonts w:asciiTheme="minorHAnsi" w:hAnsiTheme="minorHAnsi"/>
          <w:i/>
          <w:iCs/>
          <w:sz w:val="22"/>
          <w:szCs w:val="22"/>
        </w:rPr>
        <w:t>documents, the manufacturer's instructions and the provisions of this specification</w:t>
      </w:r>
      <w:r w:rsidR="00452A11">
        <w:rPr>
          <w:rFonts w:asciiTheme="minorHAnsi" w:hAnsiTheme="minorHAnsi"/>
          <w:i/>
          <w:iCs/>
          <w:sz w:val="22"/>
          <w:szCs w:val="22"/>
        </w:rPr>
        <w:t>.</w:t>
      </w:r>
      <w:r w:rsidRPr="00F36E82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FE3F660" w14:textId="77777777" w:rsidR="00F36E82" w:rsidRPr="007B016E" w:rsidRDefault="00F36E82" w:rsidP="0089268F">
      <w:pPr>
        <w:rPr>
          <w:rFonts w:asciiTheme="minorHAnsi" w:hAnsiTheme="minorHAnsi"/>
          <w:sz w:val="16"/>
          <w:szCs w:val="16"/>
        </w:rPr>
      </w:pPr>
    </w:p>
    <w:p w14:paraId="2D0D4B12" w14:textId="67881045" w:rsidR="00452A11" w:rsidRDefault="00F36E82" w:rsidP="0089268F">
      <w:pPr>
        <w:pStyle w:val="ListParagraph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AC1FDF">
        <w:rPr>
          <w:rFonts w:asciiTheme="minorHAnsi" w:hAnsiTheme="minorHAnsi"/>
          <w:sz w:val="22"/>
          <w:szCs w:val="22"/>
        </w:rPr>
        <w:t>NFPA 13, Standard for installation of Sprinkler Systems</w:t>
      </w:r>
    </w:p>
    <w:p w14:paraId="2B1078A6" w14:textId="5505C5D8" w:rsidR="00452A11" w:rsidRPr="00452A11" w:rsidRDefault="00F36E82" w:rsidP="0089268F">
      <w:pPr>
        <w:pStyle w:val="ListParagraph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452A11">
        <w:rPr>
          <w:rFonts w:asciiTheme="minorHAnsi" w:hAnsiTheme="minorHAnsi"/>
          <w:sz w:val="22"/>
          <w:szCs w:val="22"/>
        </w:rPr>
        <w:t>NFPA 25, Standard for the Inspection, Testing and Maintenance of Water-Based Fire Protection Systems</w:t>
      </w:r>
      <w:r w:rsidR="00452A11" w:rsidRPr="00452A11">
        <w:rPr>
          <w:rFonts w:asciiTheme="minorHAnsi" w:hAnsiTheme="minorHAnsi"/>
          <w:sz w:val="22"/>
          <w:szCs w:val="22"/>
        </w:rPr>
        <w:br/>
      </w:r>
    </w:p>
    <w:p w14:paraId="609A84C1" w14:textId="3205E999" w:rsidR="00F36E82" w:rsidRPr="00452A11" w:rsidRDefault="00452A11" w:rsidP="0089268F">
      <w:pPr>
        <w:rPr>
          <w:rFonts w:asciiTheme="minorHAnsi" w:hAnsiTheme="minorHAnsi"/>
          <w:sz w:val="22"/>
          <w:szCs w:val="22"/>
        </w:rPr>
      </w:pPr>
      <w:r w:rsidRPr="00452A11">
        <w:rPr>
          <w:i/>
          <w:iCs/>
          <w:sz w:val="22"/>
          <w:szCs w:val="22"/>
        </w:rPr>
        <w:t>General Air Products shall provide technical support during design, installation and over the entire life of the nitrogen generator package.</w:t>
      </w:r>
    </w:p>
    <w:sectPr w:rsidR="00F36E82" w:rsidRPr="00452A11" w:rsidSect="00116750">
      <w:footerReference w:type="default" r:id="rId7"/>
      <w:headerReference w:type="firs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F66C3" w14:textId="77777777" w:rsidR="005A1F4E" w:rsidRDefault="005A1F4E" w:rsidP="000E372D">
      <w:r>
        <w:separator/>
      </w:r>
    </w:p>
  </w:endnote>
  <w:endnote w:type="continuationSeparator" w:id="0">
    <w:p w14:paraId="459F49E9" w14:textId="77777777" w:rsidR="005A1F4E" w:rsidRDefault="005A1F4E" w:rsidP="000E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CD1EE" w14:textId="730AD287" w:rsidR="0059690A" w:rsidRDefault="0059690A" w:rsidP="000A7314">
    <w:pPr>
      <w:pStyle w:val="Footer"/>
      <w:jc w:val="center"/>
    </w:pPr>
    <w:r>
      <w:rPr>
        <w:noProof/>
      </w:rPr>
      <w:drawing>
        <wp:inline distT="0" distB="0" distL="0" distR="0" wp14:anchorId="7763DE28" wp14:editId="0D2A9D8B">
          <wp:extent cx="5040630" cy="1343783"/>
          <wp:effectExtent l="0" t="0" r="7620" b="8890"/>
          <wp:docPr id="3" name="Picture 3" descr="Letterhead-Footer-0626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etterhead-Footer-06260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677" r="1677"/>
                  <a:stretch/>
                </pic:blipFill>
                <pic:spPr bwMode="auto">
                  <a:xfrm>
                    <a:off x="0" y="0"/>
                    <a:ext cx="5108039" cy="13617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15236" w14:textId="77777777" w:rsidR="005A1F4E" w:rsidRDefault="005A1F4E" w:rsidP="000E372D">
      <w:r>
        <w:separator/>
      </w:r>
    </w:p>
  </w:footnote>
  <w:footnote w:type="continuationSeparator" w:id="0">
    <w:p w14:paraId="4656E17D" w14:textId="77777777" w:rsidR="005A1F4E" w:rsidRDefault="005A1F4E" w:rsidP="000E3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685F9" w14:textId="77777777" w:rsidR="000E372D" w:rsidRDefault="000E372D" w:rsidP="00EB45E2">
    <w:pPr>
      <w:pStyle w:val="Header"/>
      <w:jc w:val="center"/>
    </w:pPr>
    <w:r>
      <w:rPr>
        <w:noProof/>
      </w:rPr>
      <w:drawing>
        <wp:inline distT="0" distB="0" distL="0" distR="0" wp14:anchorId="75B4BE87" wp14:editId="1A0BCE87">
          <wp:extent cx="5476875" cy="752475"/>
          <wp:effectExtent l="0" t="0" r="9525" b="9525"/>
          <wp:docPr id="2" name="Picture 2" descr="Letterhead-Header-0626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-Header-0626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EE0112C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pStyle w:val="SUT"/>
      <w:suff w:val="nothing"/>
      <w:lvlText w:val="SCHEDULE %2 - "/>
      <w:lvlJc w:val="left"/>
    </w:lvl>
    <w:lvl w:ilvl="2">
      <w:numFmt w:val="decimal"/>
      <w:pStyle w:val="DST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936"/>
        </w:tabs>
        <w:ind w:left="936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386"/>
        </w:tabs>
        <w:ind w:left="1386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0065416D"/>
    <w:multiLevelType w:val="hybridMultilevel"/>
    <w:tmpl w:val="445AB9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F7F2A"/>
    <w:multiLevelType w:val="hybridMultilevel"/>
    <w:tmpl w:val="A7F05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F71F4C"/>
    <w:multiLevelType w:val="hybridMultilevel"/>
    <w:tmpl w:val="579A1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C210A"/>
    <w:multiLevelType w:val="hybridMultilevel"/>
    <w:tmpl w:val="700CD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C291B"/>
    <w:multiLevelType w:val="hybridMultilevel"/>
    <w:tmpl w:val="3B22F1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026AB"/>
    <w:multiLevelType w:val="hybridMultilevel"/>
    <w:tmpl w:val="53F44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E166A"/>
    <w:multiLevelType w:val="hybridMultilevel"/>
    <w:tmpl w:val="53F44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B6007"/>
    <w:multiLevelType w:val="hybridMultilevel"/>
    <w:tmpl w:val="49362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D30F9"/>
    <w:multiLevelType w:val="hybridMultilevel"/>
    <w:tmpl w:val="0D84C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B46B1"/>
    <w:multiLevelType w:val="hybridMultilevel"/>
    <w:tmpl w:val="700CD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E17D9"/>
    <w:multiLevelType w:val="hybridMultilevel"/>
    <w:tmpl w:val="7DD24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05F65"/>
    <w:multiLevelType w:val="hybridMultilevel"/>
    <w:tmpl w:val="3488A758"/>
    <w:lvl w:ilvl="0" w:tplc="5EF44EA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90244A"/>
    <w:multiLevelType w:val="hybridMultilevel"/>
    <w:tmpl w:val="CED089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B689A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470FC7"/>
    <w:multiLevelType w:val="hybridMultilevel"/>
    <w:tmpl w:val="579A1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055192"/>
    <w:multiLevelType w:val="hybridMultilevel"/>
    <w:tmpl w:val="1F1CB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E564D"/>
    <w:multiLevelType w:val="hybridMultilevel"/>
    <w:tmpl w:val="AE521F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A22FFE"/>
    <w:multiLevelType w:val="hybridMultilevel"/>
    <w:tmpl w:val="CC5A3F0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20131A"/>
    <w:multiLevelType w:val="hybridMultilevel"/>
    <w:tmpl w:val="8F18E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25E72"/>
    <w:multiLevelType w:val="hybridMultilevel"/>
    <w:tmpl w:val="EE82A118"/>
    <w:lvl w:ilvl="0" w:tplc="EBEEC15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96085">
    <w:abstractNumId w:val="4"/>
  </w:num>
  <w:num w:numId="2" w16cid:durableId="864363281">
    <w:abstractNumId w:val="10"/>
  </w:num>
  <w:num w:numId="3" w16cid:durableId="2588327">
    <w:abstractNumId w:val="9"/>
  </w:num>
  <w:num w:numId="4" w16cid:durableId="740441656">
    <w:abstractNumId w:val="6"/>
  </w:num>
  <w:num w:numId="5" w16cid:durableId="818765900">
    <w:abstractNumId w:val="7"/>
  </w:num>
  <w:num w:numId="6" w16cid:durableId="197551457">
    <w:abstractNumId w:val="3"/>
  </w:num>
  <w:num w:numId="7" w16cid:durableId="1158113334">
    <w:abstractNumId w:val="1"/>
  </w:num>
  <w:num w:numId="8" w16cid:durableId="1549679544">
    <w:abstractNumId w:val="14"/>
  </w:num>
  <w:num w:numId="9" w16cid:durableId="323239183">
    <w:abstractNumId w:val="17"/>
  </w:num>
  <w:num w:numId="10" w16cid:durableId="159321408">
    <w:abstractNumId w:val="13"/>
  </w:num>
  <w:num w:numId="11" w16cid:durableId="1887259959">
    <w:abstractNumId w:val="19"/>
  </w:num>
  <w:num w:numId="12" w16cid:durableId="848643007">
    <w:abstractNumId w:val="15"/>
  </w:num>
  <w:num w:numId="13" w16cid:durableId="1889141851">
    <w:abstractNumId w:val="11"/>
  </w:num>
  <w:num w:numId="14" w16cid:durableId="2029865920">
    <w:abstractNumId w:val="12"/>
  </w:num>
  <w:num w:numId="15" w16cid:durableId="920794541">
    <w:abstractNumId w:val="16"/>
  </w:num>
  <w:num w:numId="16" w16cid:durableId="249386681">
    <w:abstractNumId w:val="5"/>
  </w:num>
  <w:num w:numId="17" w16cid:durableId="191194142">
    <w:abstractNumId w:val="2"/>
  </w:num>
  <w:num w:numId="18" w16cid:durableId="1850635776">
    <w:abstractNumId w:val="8"/>
  </w:num>
  <w:num w:numId="19" w16cid:durableId="1174343676">
    <w:abstractNumId w:val="0"/>
  </w:num>
  <w:num w:numId="20" w16cid:durableId="15917689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130"/>
    <w:rsid w:val="000257AB"/>
    <w:rsid w:val="000373EA"/>
    <w:rsid w:val="00043079"/>
    <w:rsid w:val="00046FF3"/>
    <w:rsid w:val="000702D2"/>
    <w:rsid w:val="0009060F"/>
    <w:rsid w:val="000A7314"/>
    <w:rsid w:val="000B61E8"/>
    <w:rsid w:val="000E372D"/>
    <w:rsid w:val="000F0774"/>
    <w:rsid w:val="00105B36"/>
    <w:rsid w:val="00107B2A"/>
    <w:rsid w:val="00110B71"/>
    <w:rsid w:val="00116750"/>
    <w:rsid w:val="00136A2F"/>
    <w:rsid w:val="00176A1C"/>
    <w:rsid w:val="00181FEF"/>
    <w:rsid w:val="00190EAD"/>
    <w:rsid w:val="00194A29"/>
    <w:rsid w:val="00197CE6"/>
    <w:rsid w:val="001B4939"/>
    <w:rsid w:val="001C3424"/>
    <w:rsid w:val="001C42CC"/>
    <w:rsid w:val="001C676C"/>
    <w:rsid w:val="001D3AA0"/>
    <w:rsid w:val="001D755E"/>
    <w:rsid w:val="001E387C"/>
    <w:rsid w:val="001F5972"/>
    <w:rsid w:val="001F610B"/>
    <w:rsid w:val="0021562F"/>
    <w:rsid w:val="0024025C"/>
    <w:rsid w:val="0026505B"/>
    <w:rsid w:val="002707E0"/>
    <w:rsid w:val="002709F9"/>
    <w:rsid w:val="002715F1"/>
    <w:rsid w:val="002801DE"/>
    <w:rsid w:val="0028370C"/>
    <w:rsid w:val="00295DD1"/>
    <w:rsid w:val="002A1F9A"/>
    <w:rsid w:val="002B2E8F"/>
    <w:rsid w:val="002B5985"/>
    <w:rsid w:val="002B7F54"/>
    <w:rsid w:val="002C05D7"/>
    <w:rsid w:val="002C3D3E"/>
    <w:rsid w:val="002D2059"/>
    <w:rsid w:val="00304D22"/>
    <w:rsid w:val="00326BC0"/>
    <w:rsid w:val="003437CE"/>
    <w:rsid w:val="00344D25"/>
    <w:rsid w:val="00370768"/>
    <w:rsid w:val="003A358B"/>
    <w:rsid w:val="003A5AF5"/>
    <w:rsid w:val="00400F19"/>
    <w:rsid w:val="00405B3E"/>
    <w:rsid w:val="00422112"/>
    <w:rsid w:val="004277F4"/>
    <w:rsid w:val="0044602A"/>
    <w:rsid w:val="004476D7"/>
    <w:rsid w:val="00452A11"/>
    <w:rsid w:val="00467E3C"/>
    <w:rsid w:val="00467F21"/>
    <w:rsid w:val="00491742"/>
    <w:rsid w:val="00495054"/>
    <w:rsid w:val="004B7467"/>
    <w:rsid w:val="004C2BBB"/>
    <w:rsid w:val="004C331F"/>
    <w:rsid w:val="004D608D"/>
    <w:rsid w:val="004E1ED4"/>
    <w:rsid w:val="004E7EBE"/>
    <w:rsid w:val="004F146A"/>
    <w:rsid w:val="00511434"/>
    <w:rsid w:val="0051299F"/>
    <w:rsid w:val="0051730A"/>
    <w:rsid w:val="00571330"/>
    <w:rsid w:val="00573C40"/>
    <w:rsid w:val="0059690A"/>
    <w:rsid w:val="005A0EC3"/>
    <w:rsid w:val="005A1F4E"/>
    <w:rsid w:val="005A2ADC"/>
    <w:rsid w:val="005A57CC"/>
    <w:rsid w:val="005A6DC0"/>
    <w:rsid w:val="00603521"/>
    <w:rsid w:val="0063122B"/>
    <w:rsid w:val="00642F4A"/>
    <w:rsid w:val="00663A21"/>
    <w:rsid w:val="006850C2"/>
    <w:rsid w:val="00690F69"/>
    <w:rsid w:val="006973F1"/>
    <w:rsid w:val="006B0D47"/>
    <w:rsid w:val="006C3AD6"/>
    <w:rsid w:val="006C5EE4"/>
    <w:rsid w:val="006C6F5F"/>
    <w:rsid w:val="006D1309"/>
    <w:rsid w:val="00707C2A"/>
    <w:rsid w:val="00712A69"/>
    <w:rsid w:val="00720084"/>
    <w:rsid w:val="007214C2"/>
    <w:rsid w:val="00732FBB"/>
    <w:rsid w:val="007458F6"/>
    <w:rsid w:val="00753DAA"/>
    <w:rsid w:val="00757C8A"/>
    <w:rsid w:val="00770474"/>
    <w:rsid w:val="0078010A"/>
    <w:rsid w:val="00787468"/>
    <w:rsid w:val="007912B7"/>
    <w:rsid w:val="007A4D15"/>
    <w:rsid w:val="007B016E"/>
    <w:rsid w:val="007B4D57"/>
    <w:rsid w:val="007C6D31"/>
    <w:rsid w:val="007D0A9C"/>
    <w:rsid w:val="007E3099"/>
    <w:rsid w:val="00807F7F"/>
    <w:rsid w:val="008150DB"/>
    <w:rsid w:val="008205F7"/>
    <w:rsid w:val="00827978"/>
    <w:rsid w:val="00841C82"/>
    <w:rsid w:val="008534B5"/>
    <w:rsid w:val="008701D9"/>
    <w:rsid w:val="00880063"/>
    <w:rsid w:val="008837CF"/>
    <w:rsid w:val="00883F18"/>
    <w:rsid w:val="008903AA"/>
    <w:rsid w:val="00890BA1"/>
    <w:rsid w:val="0089268F"/>
    <w:rsid w:val="008A4EDB"/>
    <w:rsid w:val="008D1FF9"/>
    <w:rsid w:val="008D525E"/>
    <w:rsid w:val="008E465C"/>
    <w:rsid w:val="008F5EF8"/>
    <w:rsid w:val="009219C5"/>
    <w:rsid w:val="009234D9"/>
    <w:rsid w:val="0092541D"/>
    <w:rsid w:val="009435EA"/>
    <w:rsid w:val="00946654"/>
    <w:rsid w:val="0095253D"/>
    <w:rsid w:val="009704E2"/>
    <w:rsid w:val="009706CD"/>
    <w:rsid w:val="00995ADE"/>
    <w:rsid w:val="009A0978"/>
    <w:rsid w:val="009C01AC"/>
    <w:rsid w:val="009C03A3"/>
    <w:rsid w:val="009C29A5"/>
    <w:rsid w:val="009C77AB"/>
    <w:rsid w:val="009D36EB"/>
    <w:rsid w:val="009D3E97"/>
    <w:rsid w:val="009E27D5"/>
    <w:rsid w:val="00A0645C"/>
    <w:rsid w:val="00A22989"/>
    <w:rsid w:val="00A25D5A"/>
    <w:rsid w:val="00A570A2"/>
    <w:rsid w:val="00A73783"/>
    <w:rsid w:val="00A81C90"/>
    <w:rsid w:val="00AC1FDF"/>
    <w:rsid w:val="00AC4210"/>
    <w:rsid w:val="00B2669D"/>
    <w:rsid w:val="00B42836"/>
    <w:rsid w:val="00B61798"/>
    <w:rsid w:val="00B74B76"/>
    <w:rsid w:val="00B76C25"/>
    <w:rsid w:val="00BB3458"/>
    <w:rsid w:val="00BC63E3"/>
    <w:rsid w:val="00BC70E8"/>
    <w:rsid w:val="00BD69F3"/>
    <w:rsid w:val="00C05A1B"/>
    <w:rsid w:val="00C325CD"/>
    <w:rsid w:val="00C34B30"/>
    <w:rsid w:val="00C4103F"/>
    <w:rsid w:val="00C544C3"/>
    <w:rsid w:val="00C609F0"/>
    <w:rsid w:val="00C84FEF"/>
    <w:rsid w:val="00C9769F"/>
    <w:rsid w:val="00CB1131"/>
    <w:rsid w:val="00CB518E"/>
    <w:rsid w:val="00CD0338"/>
    <w:rsid w:val="00CE0543"/>
    <w:rsid w:val="00CE7F1F"/>
    <w:rsid w:val="00CF3A30"/>
    <w:rsid w:val="00D32A6E"/>
    <w:rsid w:val="00D35BD7"/>
    <w:rsid w:val="00D3755D"/>
    <w:rsid w:val="00D47B02"/>
    <w:rsid w:val="00D67113"/>
    <w:rsid w:val="00D746A9"/>
    <w:rsid w:val="00D7769F"/>
    <w:rsid w:val="00D96D07"/>
    <w:rsid w:val="00DE481D"/>
    <w:rsid w:val="00DF3599"/>
    <w:rsid w:val="00E1180C"/>
    <w:rsid w:val="00E214B7"/>
    <w:rsid w:val="00E35D36"/>
    <w:rsid w:val="00E5312E"/>
    <w:rsid w:val="00E669B2"/>
    <w:rsid w:val="00E70B39"/>
    <w:rsid w:val="00E75289"/>
    <w:rsid w:val="00E9180B"/>
    <w:rsid w:val="00E96D81"/>
    <w:rsid w:val="00EA0871"/>
    <w:rsid w:val="00EA63C6"/>
    <w:rsid w:val="00EB45E2"/>
    <w:rsid w:val="00EC3FDC"/>
    <w:rsid w:val="00ED4C01"/>
    <w:rsid w:val="00ED6A35"/>
    <w:rsid w:val="00EF1CA6"/>
    <w:rsid w:val="00F0522F"/>
    <w:rsid w:val="00F10744"/>
    <w:rsid w:val="00F12E81"/>
    <w:rsid w:val="00F1611D"/>
    <w:rsid w:val="00F34BFC"/>
    <w:rsid w:val="00F36956"/>
    <w:rsid w:val="00F36E82"/>
    <w:rsid w:val="00F41130"/>
    <w:rsid w:val="00F449A5"/>
    <w:rsid w:val="00F52E61"/>
    <w:rsid w:val="00F728E4"/>
    <w:rsid w:val="00F828F9"/>
    <w:rsid w:val="00F942D3"/>
    <w:rsid w:val="00FA0C4A"/>
    <w:rsid w:val="00FA2AC3"/>
    <w:rsid w:val="00FA5269"/>
    <w:rsid w:val="00FB04A5"/>
    <w:rsid w:val="00FB0DF2"/>
    <w:rsid w:val="00FC3EB5"/>
    <w:rsid w:val="00FC61C6"/>
    <w:rsid w:val="00FD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A27014"/>
  <w15:docId w15:val="{C10F25CD-2A6C-4DCD-B3E6-C2C7D9189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28F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C1F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37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72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7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72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7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72D"/>
    <w:rPr>
      <w:rFonts w:ascii="Tahoma" w:eastAsia="Times New Roman" w:hAnsi="Tahoma" w:cs="Tahoma"/>
      <w:sz w:val="16"/>
      <w:szCs w:val="16"/>
    </w:rPr>
  </w:style>
  <w:style w:type="paragraph" w:customStyle="1" w:styleId="PRT">
    <w:name w:val="PRT"/>
    <w:basedOn w:val="Normal"/>
    <w:next w:val="ART"/>
    <w:qFormat/>
    <w:rsid w:val="00EF1CA6"/>
    <w:pPr>
      <w:keepNext/>
      <w:numPr>
        <w:numId w:val="19"/>
      </w:numPr>
      <w:suppressAutoHyphens/>
      <w:spacing w:before="480"/>
      <w:jc w:val="both"/>
      <w:outlineLvl w:val="0"/>
    </w:pPr>
    <w:rPr>
      <w:sz w:val="22"/>
      <w:szCs w:val="20"/>
    </w:rPr>
  </w:style>
  <w:style w:type="paragraph" w:customStyle="1" w:styleId="SUT">
    <w:name w:val="SUT"/>
    <w:basedOn w:val="Normal"/>
    <w:next w:val="PR1"/>
    <w:rsid w:val="00EF1CA6"/>
    <w:pPr>
      <w:numPr>
        <w:ilvl w:val="1"/>
        <w:numId w:val="19"/>
      </w:numPr>
      <w:suppressAutoHyphens/>
      <w:spacing w:before="240"/>
      <w:jc w:val="both"/>
      <w:outlineLvl w:val="0"/>
    </w:pPr>
    <w:rPr>
      <w:sz w:val="22"/>
      <w:szCs w:val="20"/>
    </w:rPr>
  </w:style>
  <w:style w:type="paragraph" w:customStyle="1" w:styleId="DST">
    <w:name w:val="DST"/>
    <w:basedOn w:val="Normal"/>
    <w:next w:val="PR1"/>
    <w:rsid w:val="00EF1CA6"/>
    <w:pPr>
      <w:numPr>
        <w:ilvl w:val="2"/>
        <w:numId w:val="19"/>
      </w:numPr>
      <w:suppressAutoHyphens/>
      <w:spacing w:before="240"/>
      <w:jc w:val="both"/>
      <w:outlineLvl w:val="0"/>
    </w:pPr>
    <w:rPr>
      <w:sz w:val="22"/>
      <w:szCs w:val="20"/>
    </w:rPr>
  </w:style>
  <w:style w:type="paragraph" w:customStyle="1" w:styleId="ART">
    <w:name w:val="ART"/>
    <w:basedOn w:val="Normal"/>
    <w:next w:val="PR1"/>
    <w:qFormat/>
    <w:rsid w:val="00EF1CA6"/>
    <w:pPr>
      <w:keepNext/>
      <w:numPr>
        <w:ilvl w:val="3"/>
        <w:numId w:val="19"/>
      </w:numPr>
      <w:suppressAutoHyphens/>
      <w:spacing w:before="480"/>
      <w:jc w:val="both"/>
      <w:outlineLvl w:val="1"/>
    </w:pPr>
    <w:rPr>
      <w:sz w:val="22"/>
      <w:szCs w:val="20"/>
    </w:rPr>
  </w:style>
  <w:style w:type="paragraph" w:customStyle="1" w:styleId="PR1">
    <w:name w:val="PR1"/>
    <w:basedOn w:val="Normal"/>
    <w:link w:val="PR1Char"/>
    <w:qFormat/>
    <w:rsid w:val="00EF1CA6"/>
    <w:pPr>
      <w:numPr>
        <w:ilvl w:val="4"/>
        <w:numId w:val="19"/>
      </w:numPr>
      <w:tabs>
        <w:tab w:val="clear" w:pos="936"/>
        <w:tab w:val="left" w:pos="864"/>
      </w:tabs>
      <w:suppressAutoHyphens/>
      <w:spacing w:before="240"/>
      <w:ind w:left="864"/>
      <w:jc w:val="both"/>
      <w:outlineLvl w:val="2"/>
    </w:pPr>
    <w:rPr>
      <w:sz w:val="22"/>
      <w:szCs w:val="20"/>
    </w:rPr>
  </w:style>
  <w:style w:type="paragraph" w:customStyle="1" w:styleId="PR2">
    <w:name w:val="PR2"/>
    <w:basedOn w:val="Normal"/>
    <w:link w:val="PR2Char"/>
    <w:qFormat/>
    <w:rsid w:val="00EF1CA6"/>
    <w:pPr>
      <w:numPr>
        <w:ilvl w:val="5"/>
        <w:numId w:val="19"/>
      </w:numPr>
      <w:suppressAutoHyphens/>
      <w:jc w:val="both"/>
      <w:outlineLvl w:val="3"/>
    </w:pPr>
    <w:rPr>
      <w:sz w:val="22"/>
      <w:szCs w:val="20"/>
    </w:rPr>
  </w:style>
  <w:style w:type="paragraph" w:customStyle="1" w:styleId="PR3">
    <w:name w:val="PR3"/>
    <w:basedOn w:val="Normal"/>
    <w:qFormat/>
    <w:rsid w:val="00EF1CA6"/>
    <w:pPr>
      <w:numPr>
        <w:ilvl w:val="6"/>
        <w:numId w:val="19"/>
      </w:numPr>
      <w:suppressAutoHyphens/>
      <w:jc w:val="both"/>
      <w:outlineLvl w:val="4"/>
    </w:pPr>
    <w:rPr>
      <w:sz w:val="22"/>
      <w:szCs w:val="20"/>
    </w:rPr>
  </w:style>
  <w:style w:type="paragraph" w:customStyle="1" w:styleId="PR4">
    <w:name w:val="PR4"/>
    <w:basedOn w:val="Normal"/>
    <w:qFormat/>
    <w:rsid w:val="00EF1CA6"/>
    <w:pPr>
      <w:numPr>
        <w:ilvl w:val="7"/>
        <w:numId w:val="19"/>
      </w:numPr>
      <w:suppressAutoHyphens/>
      <w:jc w:val="both"/>
      <w:outlineLvl w:val="5"/>
    </w:pPr>
    <w:rPr>
      <w:sz w:val="22"/>
      <w:szCs w:val="20"/>
    </w:rPr>
  </w:style>
  <w:style w:type="paragraph" w:customStyle="1" w:styleId="PR5">
    <w:name w:val="PR5"/>
    <w:basedOn w:val="Normal"/>
    <w:qFormat/>
    <w:rsid w:val="00EF1CA6"/>
    <w:pPr>
      <w:numPr>
        <w:ilvl w:val="8"/>
        <w:numId w:val="19"/>
      </w:numPr>
      <w:suppressAutoHyphens/>
      <w:jc w:val="both"/>
      <w:outlineLvl w:val="6"/>
    </w:pPr>
    <w:rPr>
      <w:sz w:val="22"/>
      <w:szCs w:val="20"/>
    </w:rPr>
  </w:style>
  <w:style w:type="character" w:customStyle="1" w:styleId="IP">
    <w:name w:val="IP"/>
    <w:rsid w:val="00EF1CA6"/>
    <w:rPr>
      <w:color w:val="FF0000"/>
    </w:rPr>
  </w:style>
  <w:style w:type="character" w:customStyle="1" w:styleId="PR1Char">
    <w:name w:val="PR1 Char"/>
    <w:link w:val="PR1"/>
    <w:rsid w:val="00EF1CA6"/>
    <w:rPr>
      <w:rFonts w:ascii="Times New Roman" w:eastAsia="Times New Roman" w:hAnsi="Times New Roman" w:cs="Times New Roman"/>
      <w:szCs w:val="20"/>
    </w:rPr>
  </w:style>
  <w:style w:type="character" w:customStyle="1" w:styleId="PR2Char">
    <w:name w:val="PR2 Char"/>
    <w:link w:val="PR2"/>
    <w:rsid w:val="00EF1CA6"/>
    <w:rPr>
      <w:rFonts w:ascii="Times New Roman" w:eastAsia="Times New Roman" w:hAnsi="Times New Roman" w:cs="Times New Roman"/>
      <w:szCs w:val="20"/>
    </w:rPr>
  </w:style>
  <w:style w:type="character" w:customStyle="1" w:styleId="SI">
    <w:name w:val="SI"/>
    <w:rsid w:val="00EF1CA6"/>
    <w:rPr>
      <w:color w:val="008080"/>
    </w:rPr>
  </w:style>
  <w:style w:type="character" w:customStyle="1" w:styleId="SAhyperlink">
    <w:name w:val="SAhyperlink"/>
    <w:uiPriority w:val="1"/>
    <w:qFormat/>
    <w:rsid w:val="00EF1CA6"/>
    <w:rPr>
      <w:color w:val="E36C0A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7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Fremont Jr</dc:creator>
  <cp:keywords/>
  <dc:description/>
  <cp:lastModifiedBy>David Phillips</cp:lastModifiedBy>
  <cp:revision>5</cp:revision>
  <cp:lastPrinted>2020-01-03T15:15:00Z</cp:lastPrinted>
  <dcterms:created xsi:type="dcterms:W3CDTF">2021-02-20T18:20:00Z</dcterms:created>
  <dcterms:modified xsi:type="dcterms:W3CDTF">2023-11-27T22:13:00Z</dcterms:modified>
</cp:coreProperties>
</file>